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E7" w:rsidRDefault="004F620C">
      <w:r>
        <w:rPr>
          <w:noProof/>
          <w:lang w:eastAsia="fr-FR"/>
        </w:rPr>
        <w:drawing>
          <wp:inline distT="0" distB="0" distL="0" distR="0">
            <wp:extent cx="1339391" cy="1113367"/>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800" cy="1117032"/>
                    </a:xfrm>
                    <a:prstGeom prst="rect">
                      <a:avLst/>
                    </a:prstGeom>
                    <a:noFill/>
                    <a:ln>
                      <a:noFill/>
                    </a:ln>
                  </pic:spPr>
                </pic:pic>
              </a:graphicData>
            </a:graphic>
          </wp:inline>
        </w:drawing>
      </w:r>
      <w:r w:rsidR="00387ED7">
        <w:rPr>
          <w:noProof/>
          <w:lang w:eastAsia="fr-FR"/>
        </w:rPr>
        <mc:AlternateContent>
          <mc:Choice Requires="wps">
            <w:drawing>
              <wp:anchor distT="0" distB="0" distL="114935" distR="114935" simplePos="0" relativeHeight="251659264" behindDoc="0" locked="0" layoutInCell="1" allowOverlap="1">
                <wp:simplePos x="0" y="0"/>
                <wp:positionH relativeFrom="column">
                  <wp:posOffset>1906905</wp:posOffset>
                </wp:positionH>
                <wp:positionV relativeFrom="paragraph">
                  <wp:posOffset>-254000</wp:posOffset>
                </wp:positionV>
                <wp:extent cx="4495800" cy="14160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1416050"/>
                        </a:xfrm>
                        <a:prstGeom prst="rect">
                          <a:avLst/>
                        </a:prstGeom>
                        <a:ln w="12700" cap="flat" cmpd="sng" algn="ctr">
                          <a:noFill/>
                          <a:miter lim="800000"/>
                          <a:headEnd type="none" w="med" len="med"/>
                          <a:tailEnd type="none" w="med" len="med"/>
                        </a:ln>
                        <a:effectLst/>
                      </wps:spPr>
                      <wps:txbx>
                        <w:txbxContent>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Association pour le Développement</w:t>
                            </w:r>
                          </w:p>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Des Soins Palliatifs dans le Var</w:t>
                            </w:r>
                          </w:p>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Hôpital Georges Clémenceau – Pavillon Coste Boyère – 3ème étage</w:t>
                            </w:r>
                          </w:p>
                          <w:p w:rsidR="004F620C" w:rsidRDefault="004F620C" w:rsidP="004F620C">
                            <w:pPr>
                              <w:pStyle w:val="Sansinterligne"/>
                              <w:jc w:val="center"/>
                              <w:rPr>
                                <w:rFonts w:ascii="Arial" w:hAnsi="Arial" w:cs="Arial"/>
                                <w:b/>
                                <w:color w:val="1F497D" w:themeColor="text2"/>
                                <w:sz w:val="18"/>
                                <w:szCs w:val="18"/>
                              </w:rPr>
                            </w:pPr>
                            <w:bookmarkStart w:id="0" w:name="_GoBack"/>
                            <w:r>
                              <w:rPr>
                                <w:rFonts w:ascii="Arial" w:hAnsi="Arial" w:cs="Arial"/>
                                <w:b/>
                                <w:color w:val="1F497D" w:themeColor="text2"/>
                                <w:sz w:val="18"/>
                                <w:szCs w:val="18"/>
                              </w:rPr>
                              <w:t>421 avenue du 1</w:t>
                            </w:r>
                            <w:r>
                              <w:rPr>
                                <w:rFonts w:ascii="Arial" w:hAnsi="Arial" w:cs="Arial"/>
                                <w:b/>
                                <w:color w:val="1F497D" w:themeColor="text2"/>
                                <w:sz w:val="18"/>
                                <w:szCs w:val="18"/>
                                <w:vertAlign w:val="superscript"/>
                              </w:rPr>
                              <w:t>er</w:t>
                            </w:r>
                            <w:r>
                              <w:rPr>
                                <w:rFonts w:ascii="Arial" w:hAnsi="Arial" w:cs="Arial"/>
                                <w:b/>
                                <w:color w:val="1F497D" w:themeColor="text2"/>
                                <w:sz w:val="18"/>
                                <w:szCs w:val="18"/>
                              </w:rPr>
                              <w:t xml:space="preserve"> Bataillon d’Infanterie de Marine du Pacifique</w:t>
                            </w:r>
                          </w:p>
                          <w:bookmarkEnd w:id="0"/>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83130 LA GARDE</w:t>
                            </w:r>
                          </w:p>
                          <w:p w:rsidR="004F620C" w:rsidRDefault="004F620C" w:rsidP="004F620C">
                            <w:pPr>
                              <w:pStyle w:val="Sansinterligne"/>
                              <w:jc w:val="center"/>
                              <w:rPr>
                                <w:rFonts w:ascii="Arial" w:hAnsi="Arial" w:cs="Arial"/>
                                <w:b/>
                                <w:color w:val="1F497D" w:themeColor="text2"/>
                                <w:sz w:val="18"/>
                                <w:szCs w:val="18"/>
                                <w:u w:val="single"/>
                              </w:rPr>
                            </w:pPr>
                            <w:r>
                              <w:rPr>
                                <w:rFonts w:ascii="Arial" w:hAnsi="Arial" w:cs="Arial"/>
                                <w:b/>
                                <w:color w:val="1F497D" w:themeColor="text2"/>
                                <w:sz w:val="18"/>
                                <w:szCs w:val="18"/>
                              </w:rPr>
                              <w:t>Tél. : 04 94 65 99 27/</w:t>
                            </w:r>
                            <w:r>
                              <w:rPr>
                                <w:rFonts w:ascii="Arial" w:hAnsi="Arial" w:cs="Arial"/>
                                <w:b/>
                                <w:i/>
                                <w:color w:val="1F497D" w:themeColor="text2"/>
                                <w:sz w:val="18"/>
                                <w:szCs w:val="18"/>
                              </w:rPr>
                              <w:t>mail</w:t>
                            </w:r>
                            <w:r>
                              <w:rPr>
                                <w:rFonts w:ascii="Arial" w:hAnsi="Arial" w:cs="Arial"/>
                                <w:b/>
                                <w:color w:val="1F497D" w:themeColor="text2"/>
                                <w:sz w:val="18"/>
                                <w:szCs w:val="18"/>
                              </w:rPr>
                              <w:t xml:space="preserve"> : </w:t>
                            </w:r>
                            <w:hyperlink r:id="rId9" w:history="1">
                              <w:r>
                                <w:rPr>
                                  <w:rFonts w:ascii="Arial" w:eastAsia="Lucida Sans Unicode" w:hAnsi="Arial" w:cs="Arial"/>
                                  <w:b/>
                                  <w:color w:val="1F497D" w:themeColor="text2"/>
                                  <w:sz w:val="18"/>
                                  <w:szCs w:val="18"/>
                                  <w:u w:val="single"/>
                                </w:rPr>
                                <w:t>asp-var@wanadoo.fr</w:t>
                              </w:r>
                            </w:hyperlink>
                          </w:p>
                          <w:p w:rsidR="004F620C" w:rsidRDefault="004F620C" w:rsidP="004F620C">
                            <w:pPr>
                              <w:pStyle w:val="Sansinterligne"/>
                              <w:jc w:val="center"/>
                              <w:rPr>
                                <w:rFonts w:ascii="Arial" w:hAnsi="Arial" w:cs="Arial"/>
                                <w:b/>
                                <w:color w:val="1F497D" w:themeColor="text2"/>
                                <w:sz w:val="18"/>
                                <w:szCs w:val="18"/>
                              </w:rPr>
                            </w:pPr>
                            <w:r>
                              <w:rPr>
                                <w:rFonts w:ascii="Arial" w:hAnsi="Arial" w:cs="Arial"/>
                                <w:b/>
                                <w:i/>
                                <w:color w:val="1F497D" w:themeColor="text2"/>
                                <w:sz w:val="18"/>
                                <w:szCs w:val="18"/>
                              </w:rPr>
                              <w:t>Site</w:t>
                            </w:r>
                            <w:r>
                              <w:rPr>
                                <w:rFonts w:ascii="Arial" w:hAnsi="Arial" w:cs="Arial"/>
                                <w:b/>
                                <w:color w:val="1F497D" w:themeColor="text2"/>
                                <w:sz w:val="18"/>
                                <w:szCs w:val="18"/>
                              </w:rPr>
                              <w:t xml:space="preserve"> : </w:t>
                            </w:r>
                            <w:hyperlink r:id="rId10" w:history="1">
                              <w:r w:rsidR="008D3163" w:rsidRPr="007754E6">
                                <w:rPr>
                                  <w:rStyle w:val="Lienhypertexte"/>
                                  <w:rFonts w:ascii="Arial" w:hAnsi="Arial" w:cs="Arial"/>
                                  <w:b/>
                                  <w:sz w:val="18"/>
                                  <w:szCs w:val="18"/>
                                </w:rPr>
                                <w:t>http://soins-palliatifs-var83.com</w:t>
                              </w:r>
                            </w:hyperlink>
                            <w:r w:rsidR="008D3163">
                              <w:rPr>
                                <w:rFonts w:ascii="Arial" w:hAnsi="Arial" w:cs="Arial"/>
                                <w:b/>
                                <w:sz w:val="18"/>
                                <w:szCs w:val="18"/>
                              </w:rPr>
                              <w:t xml:space="preserve"> </w:t>
                            </w:r>
                          </w:p>
                          <w:p w:rsidR="004F620C" w:rsidRDefault="004F620C" w:rsidP="004F620C">
                            <w:pPr>
                              <w:pStyle w:val="Sansinterligne"/>
                              <w:jc w:val="center"/>
                              <w:rPr>
                                <w:rFonts w:ascii="Arial" w:hAnsi="Arial" w:cs="Arial"/>
                                <w:b/>
                                <w:color w:val="1F497D" w:themeColor="text2"/>
                                <w:sz w:val="18"/>
                                <w:szCs w:val="18"/>
                                <w:lang w:val="en-US"/>
                              </w:rPr>
                            </w:pPr>
                            <w:r>
                              <w:rPr>
                                <w:rFonts w:ascii="Arial" w:hAnsi="Arial" w:cs="Arial"/>
                                <w:b/>
                                <w:i/>
                                <w:color w:val="1F497D" w:themeColor="text2"/>
                                <w:sz w:val="18"/>
                                <w:szCs w:val="18"/>
                                <w:lang w:val="en-US"/>
                              </w:rPr>
                              <w:t>Facebook</w:t>
                            </w:r>
                            <w:r>
                              <w:rPr>
                                <w:rFonts w:ascii="Arial" w:hAnsi="Arial" w:cs="Arial"/>
                                <w:b/>
                                <w:color w:val="1F497D" w:themeColor="text2"/>
                                <w:sz w:val="18"/>
                                <w:szCs w:val="18"/>
                                <w:lang w:val="en-US"/>
                              </w:rPr>
                              <w:t> : http://www.facebook.com/</w:t>
                            </w:r>
                            <w:r w:rsidR="008D3163">
                              <w:rPr>
                                <w:rFonts w:ascii="Arial" w:hAnsi="Arial" w:cs="Arial"/>
                                <w:b/>
                                <w:color w:val="1F497D" w:themeColor="text2"/>
                                <w:sz w:val="18"/>
                                <w:szCs w:val="18"/>
                                <w:lang w:val="en-US"/>
                              </w:rPr>
                              <w:t xml:space="preserve">EQUIPE </w:t>
                            </w:r>
                            <w:r>
                              <w:rPr>
                                <w:rFonts w:ascii="Arial" w:hAnsi="Arial" w:cs="Arial"/>
                                <w:b/>
                                <w:color w:val="1F497D" w:themeColor="text2"/>
                                <w:sz w:val="18"/>
                                <w:szCs w:val="18"/>
                                <w:lang w:val="en-US"/>
                              </w:rPr>
                              <w:t>ASPVAR</w:t>
                            </w:r>
                          </w:p>
                          <w:p w:rsidR="004F620C" w:rsidRDefault="004F620C" w:rsidP="004F620C">
                            <w:pPr>
                              <w:pStyle w:val="Sansinterligne"/>
                              <w:rPr>
                                <w:rFonts w:ascii="Arial" w:hAnsi="Arial" w:cs="Arial"/>
                                <w:b/>
                                <w:color w:val="1F497D" w:themeColor="text2"/>
                                <w:sz w:val="18"/>
                                <w:szCs w:val="18"/>
                                <w:lang w:val="en-US"/>
                              </w:rPr>
                            </w:pPr>
                          </w:p>
                          <w:p w:rsidR="004F620C" w:rsidRDefault="004F620C" w:rsidP="004F620C">
                            <w:pPr>
                              <w:pStyle w:val="Sansinterligne"/>
                              <w:jc w:val="center"/>
                              <w:rPr>
                                <w:rFonts w:ascii="Arial" w:hAnsi="Arial" w:cs="Arial"/>
                                <w:b/>
                                <w:color w:val="1F497D" w:themeColor="text2"/>
                                <w:sz w:val="18"/>
                                <w:szCs w:val="18"/>
                              </w:rPr>
                            </w:pPr>
                            <w:r>
                              <w:rPr>
                                <w:rFonts w:ascii="Arial" w:hAnsi="Arial" w:cs="Arial"/>
                                <w:b/>
                                <w:i/>
                                <w:color w:val="1F497D" w:themeColor="text2"/>
                                <w:sz w:val="18"/>
                                <w:szCs w:val="18"/>
                              </w:rPr>
                              <w:t>Association loi 1901 à but non lucratif, déclarée le 14 novembre 1990</w:t>
                            </w:r>
                          </w:p>
                          <w:p w:rsidR="004F620C" w:rsidRDefault="004F620C" w:rsidP="004F620C">
                            <w:pPr>
                              <w:pStyle w:val="Sansinterligne"/>
                              <w:jc w:val="center"/>
                              <w:rPr>
                                <w:rFonts w:ascii="Arial" w:hAnsi="Arial" w:cs="Arial"/>
                                <w:b/>
                                <w:color w:val="1F497D" w:themeColor="text2"/>
                                <w:sz w:val="18"/>
                                <w:szCs w:val="18"/>
                              </w:rPr>
                            </w:pPr>
                          </w:p>
                        </w:txbxContent>
                      </wps:txbx>
                      <wps:bodyPr lIns="0" tIns="0" rIns="0" bIns="0" anchor="t"/>
                    </wps:wsp>
                  </a:graphicData>
                </a:graphic>
                <wp14:sizeRelH relativeFrom="page">
                  <wp14:pctWidth>0</wp14:pctWidth>
                </wp14:sizeRelH>
                <wp14:sizeRelV relativeFrom="page">
                  <wp14:pctHeight>0</wp14:pctHeight>
                </wp14:sizeRelV>
              </wp:anchor>
            </w:drawing>
          </mc:Choice>
          <mc:Fallback>
            <w:pict>
              <v:rect id="Shape 4" o:spid="_x0000_s1026" style="position:absolute;margin-left:150.15pt;margin-top:-20pt;width:354pt;height:1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" filled="f" stroked="f" strokeweight="1pt">
                <v:path arrowok="t"/>
                <v:textbox inset="0,0,0,0">
                  <w:txbxContent>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Association pour le Développement</w:t>
                      </w:r>
                    </w:p>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Des Soins Palliatifs dans le Var</w:t>
                      </w:r>
                    </w:p>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Hôpital Georges Clémenceau – Pavillon Coste Boyère – 3ème étage</w:t>
                      </w:r>
                    </w:p>
                    <w:p w:rsidR="004F620C" w:rsidRDefault="004F620C" w:rsidP="004F620C">
                      <w:pPr>
                        <w:pStyle w:val="Sansinterligne"/>
                        <w:jc w:val="center"/>
                        <w:rPr>
                          <w:rFonts w:ascii="Arial" w:hAnsi="Arial" w:cs="Arial"/>
                          <w:b/>
                          <w:color w:val="1F497D" w:themeColor="text2"/>
                          <w:sz w:val="18"/>
                          <w:szCs w:val="18"/>
                        </w:rPr>
                      </w:pPr>
                      <w:bookmarkStart w:id="1" w:name="_GoBack"/>
                      <w:r>
                        <w:rPr>
                          <w:rFonts w:ascii="Arial" w:hAnsi="Arial" w:cs="Arial"/>
                          <w:b/>
                          <w:color w:val="1F497D" w:themeColor="text2"/>
                          <w:sz w:val="18"/>
                          <w:szCs w:val="18"/>
                        </w:rPr>
                        <w:t>421 avenue du 1</w:t>
                      </w:r>
                      <w:r>
                        <w:rPr>
                          <w:rFonts w:ascii="Arial" w:hAnsi="Arial" w:cs="Arial"/>
                          <w:b/>
                          <w:color w:val="1F497D" w:themeColor="text2"/>
                          <w:sz w:val="18"/>
                          <w:szCs w:val="18"/>
                          <w:vertAlign w:val="superscript"/>
                        </w:rPr>
                        <w:t>er</w:t>
                      </w:r>
                      <w:r>
                        <w:rPr>
                          <w:rFonts w:ascii="Arial" w:hAnsi="Arial" w:cs="Arial"/>
                          <w:b/>
                          <w:color w:val="1F497D" w:themeColor="text2"/>
                          <w:sz w:val="18"/>
                          <w:szCs w:val="18"/>
                        </w:rPr>
                        <w:t xml:space="preserve"> Bataillon d’Infanterie de Marine du Pacifique</w:t>
                      </w:r>
                    </w:p>
                    <w:bookmarkEnd w:id="1"/>
                    <w:p w:rsidR="004F620C" w:rsidRDefault="004F620C" w:rsidP="004F620C">
                      <w:pPr>
                        <w:pStyle w:val="Sansinterligne"/>
                        <w:jc w:val="center"/>
                        <w:rPr>
                          <w:rFonts w:ascii="Arial" w:hAnsi="Arial" w:cs="Arial"/>
                          <w:b/>
                          <w:color w:val="1F497D" w:themeColor="text2"/>
                          <w:sz w:val="18"/>
                          <w:szCs w:val="18"/>
                        </w:rPr>
                      </w:pPr>
                      <w:r>
                        <w:rPr>
                          <w:rFonts w:ascii="Arial" w:hAnsi="Arial" w:cs="Arial"/>
                          <w:b/>
                          <w:color w:val="1F497D" w:themeColor="text2"/>
                          <w:sz w:val="18"/>
                          <w:szCs w:val="18"/>
                        </w:rPr>
                        <w:t>83130 LA GARDE</w:t>
                      </w:r>
                    </w:p>
                    <w:p w:rsidR="004F620C" w:rsidRDefault="004F620C" w:rsidP="004F620C">
                      <w:pPr>
                        <w:pStyle w:val="Sansinterligne"/>
                        <w:jc w:val="center"/>
                        <w:rPr>
                          <w:rFonts w:ascii="Arial" w:hAnsi="Arial" w:cs="Arial"/>
                          <w:b/>
                          <w:color w:val="1F497D" w:themeColor="text2"/>
                          <w:sz w:val="18"/>
                          <w:szCs w:val="18"/>
                          <w:u w:val="single"/>
                        </w:rPr>
                      </w:pPr>
                      <w:r>
                        <w:rPr>
                          <w:rFonts w:ascii="Arial" w:hAnsi="Arial" w:cs="Arial"/>
                          <w:b/>
                          <w:color w:val="1F497D" w:themeColor="text2"/>
                          <w:sz w:val="18"/>
                          <w:szCs w:val="18"/>
                        </w:rPr>
                        <w:t>Tél. : 04 94 65 99 27/</w:t>
                      </w:r>
                      <w:r>
                        <w:rPr>
                          <w:rFonts w:ascii="Arial" w:hAnsi="Arial" w:cs="Arial"/>
                          <w:b/>
                          <w:i/>
                          <w:color w:val="1F497D" w:themeColor="text2"/>
                          <w:sz w:val="18"/>
                          <w:szCs w:val="18"/>
                        </w:rPr>
                        <w:t>mail</w:t>
                      </w:r>
                      <w:r>
                        <w:rPr>
                          <w:rFonts w:ascii="Arial" w:hAnsi="Arial" w:cs="Arial"/>
                          <w:b/>
                          <w:color w:val="1F497D" w:themeColor="text2"/>
                          <w:sz w:val="18"/>
                          <w:szCs w:val="18"/>
                        </w:rPr>
                        <w:t xml:space="preserve"> : </w:t>
                      </w:r>
                      <w:hyperlink r:id="rId11" w:history="1">
                        <w:r>
                          <w:rPr>
                            <w:rFonts w:ascii="Arial" w:eastAsia="Lucida Sans Unicode" w:hAnsi="Arial" w:cs="Arial"/>
                            <w:b/>
                            <w:color w:val="1F497D" w:themeColor="text2"/>
                            <w:sz w:val="18"/>
                            <w:szCs w:val="18"/>
                            <w:u w:val="single"/>
                          </w:rPr>
                          <w:t>asp-var@wanadoo.fr</w:t>
                        </w:r>
                      </w:hyperlink>
                    </w:p>
                    <w:p w:rsidR="004F620C" w:rsidRDefault="004F620C" w:rsidP="004F620C">
                      <w:pPr>
                        <w:pStyle w:val="Sansinterligne"/>
                        <w:jc w:val="center"/>
                        <w:rPr>
                          <w:rFonts w:ascii="Arial" w:hAnsi="Arial" w:cs="Arial"/>
                          <w:b/>
                          <w:color w:val="1F497D" w:themeColor="text2"/>
                          <w:sz w:val="18"/>
                          <w:szCs w:val="18"/>
                        </w:rPr>
                      </w:pPr>
                      <w:r>
                        <w:rPr>
                          <w:rFonts w:ascii="Arial" w:hAnsi="Arial" w:cs="Arial"/>
                          <w:b/>
                          <w:i/>
                          <w:color w:val="1F497D" w:themeColor="text2"/>
                          <w:sz w:val="18"/>
                          <w:szCs w:val="18"/>
                        </w:rPr>
                        <w:t>Site</w:t>
                      </w:r>
                      <w:r>
                        <w:rPr>
                          <w:rFonts w:ascii="Arial" w:hAnsi="Arial" w:cs="Arial"/>
                          <w:b/>
                          <w:color w:val="1F497D" w:themeColor="text2"/>
                          <w:sz w:val="18"/>
                          <w:szCs w:val="18"/>
                        </w:rPr>
                        <w:t xml:space="preserve"> : </w:t>
                      </w:r>
                      <w:hyperlink r:id="rId12" w:history="1">
                        <w:r w:rsidR="008D3163" w:rsidRPr="007754E6">
                          <w:rPr>
                            <w:rStyle w:val="Lienhypertexte"/>
                            <w:rFonts w:ascii="Arial" w:hAnsi="Arial" w:cs="Arial"/>
                            <w:b/>
                            <w:sz w:val="18"/>
                            <w:szCs w:val="18"/>
                          </w:rPr>
                          <w:t>http://soins-palliatifs-var83.com</w:t>
                        </w:r>
                      </w:hyperlink>
                      <w:r w:rsidR="008D3163">
                        <w:rPr>
                          <w:rFonts w:ascii="Arial" w:hAnsi="Arial" w:cs="Arial"/>
                          <w:b/>
                          <w:sz w:val="18"/>
                          <w:szCs w:val="18"/>
                        </w:rPr>
                        <w:t xml:space="preserve"> </w:t>
                      </w:r>
                    </w:p>
                    <w:p w:rsidR="004F620C" w:rsidRDefault="004F620C" w:rsidP="004F620C">
                      <w:pPr>
                        <w:pStyle w:val="Sansinterligne"/>
                        <w:jc w:val="center"/>
                        <w:rPr>
                          <w:rFonts w:ascii="Arial" w:hAnsi="Arial" w:cs="Arial"/>
                          <w:b/>
                          <w:color w:val="1F497D" w:themeColor="text2"/>
                          <w:sz w:val="18"/>
                          <w:szCs w:val="18"/>
                          <w:lang w:val="en-US"/>
                        </w:rPr>
                      </w:pPr>
                      <w:r>
                        <w:rPr>
                          <w:rFonts w:ascii="Arial" w:hAnsi="Arial" w:cs="Arial"/>
                          <w:b/>
                          <w:i/>
                          <w:color w:val="1F497D" w:themeColor="text2"/>
                          <w:sz w:val="18"/>
                          <w:szCs w:val="18"/>
                          <w:lang w:val="en-US"/>
                        </w:rPr>
                        <w:t>Facebook</w:t>
                      </w:r>
                      <w:r>
                        <w:rPr>
                          <w:rFonts w:ascii="Arial" w:hAnsi="Arial" w:cs="Arial"/>
                          <w:b/>
                          <w:color w:val="1F497D" w:themeColor="text2"/>
                          <w:sz w:val="18"/>
                          <w:szCs w:val="18"/>
                          <w:lang w:val="en-US"/>
                        </w:rPr>
                        <w:t> : http://www.facebook.com/</w:t>
                      </w:r>
                      <w:r w:rsidR="008D3163">
                        <w:rPr>
                          <w:rFonts w:ascii="Arial" w:hAnsi="Arial" w:cs="Arial"/>
                          <w:b/>
                          <w:color w:val="1F497D" w:themeColor="text2"/>
                          <w:sz w:val="18"/>
                          <w:szCs w:val="18"/>
                          <w:lang w:val="en-US"/>
                        </w:rPr>
                        <w:t xml:space="preserve">EQUIPE </w:t>
                      </w:r>
                      <w:r>
                        <w:rPr>
                          <w:rFonts w:ascii="Arial" w:hAnsi="Arial" w:cs="Arial"/>
                          <w:b/>
                          <w:color w:val="1F497D" w:themeColor="text2"/>
                          <w:sz w:val="18"/>
                          <w:szCs w:val="18"/>
                          <w:lang w:val="en-US"/>
                        </w:rPr>
                        <w:t>ASPVAR</w:t>
                      </w:r>
                    </w:p>
                    <w:p w:rsidR="004F620C" w:rsidRDefault="004F620C" w:rsidP="004F620C">
                      <w:pPr>
                        <w:pStyle w:val="Sansinterligne"/>
                        <w:rPr>
                          <w:rFonts w:ascii="Arial" w:hAnsi="Arial" w:cs="Arial"/>
                          <w:b/>
                          <w:color w:val="1F497D" w:themeColor="text2"/>
                          <w:sz w:val="18"/>
                          <w:szCs w:val="18"/>
                          <w:lang w:val="en-US"/>
                        </w:rPr>
                      </w:pPr>
                    </w:p>
                    <w:p w:rsidR="004F620C" w:rsidRDefault="004F620C" w:rsidP="004F620C">
                      <w:pPr>
                        <w:pStyle w:val="Sansinterligne"/>
                        <w:jc w:val="center"/>
                        <w:rPr>
                          <w:rFonts w:ascii="Arial" w:hAnsi="Arial" w:cs="Arial"/>
                          <w:b/>
                          <w:color w:val="1F497D" w:themeColor="text2"/>
                          <w:sz w:val="18"/>
                          <w:szCs w:val="18"/>
                        </w:rPr>
                      </w:pPr>
                      <w:r>
                        <w:rPr>
                          <w:rFonts w:ascii="Arial" w:hAnsi="Arial" w:cs="Arial"/>
                          <w:b/>
                          <w:i/>
                          <w:color w:val="1F497D" w:themeColor="text2"/>
                          <w:sz w:val="18"/>
                          <w:szCs w:val="18"/>
                        </w:rPr>
                        <w:t>Association loi 1901 à but non lucratif, déclarée le 14 novembre 1990</w:t>
                      </w:r>
                    </w:p>
                    <w:p w:rsidR="004F620C" w:rsidRDefault="004F620C" w:rsidP="004F620C">
                      <w:pPr>
                        <w:pStyle w:val="Sansinterligne"/>
                        <w:jc w:val="center"/>
                        <w:rPr>
                          <w:rFonts w:ascii="Arial" w:hAnsi="Arial" w:cs="Arial"/>
                          <w:b/>
                          <w:color w:val="1F497D" w:themeColor="text2"/>
                          <w:sz w:val="18"/>
                          <w:szCs w:val="18"/>
                        </w:rPr>
                      </w:pPr>
                    </w:p>
                  </w:txbxContent>
                </v:textbox>
              </v:rect>
            </w:pict>
          </mc:Fallback>
        </mc:AlternateContent>
      </w:r>
    </w:p>
    <w:p w:rsidR="00061DE7" w:rsidRPr="00061DE7" w:rsidRDefault="00061DE7" w:rsidP="00061DE7"/>
    <w:tbl>
      <w:tblPr>
        <w:tblStyle w:val="Grilledutableau"/>
        <w:tblpPr w:leftFromText="141" w:rightFromText="141" w:vertAnchor="text" w:horzAnchor="margin" w:tblpXSpec="center" w:tblpY="300"/>
        <w:tblW w:w="0" w:type="auto"/>
        <w:shd w:val="clear" w:color="auto" w:fill="FFFF00"/>
        <w:tblLook w:val="04A0" w:firstRow="1" w:lastRow="0" w:firstColumn="1" w:lastColumn="0" w:noHBand="0" w:noVBand="1"/>
      </w:tblPr>
      <w:tblGrid>
        <w:gridCol w:w="9212"/>
      </w:tblGrid>
      <w:tr w:rsidR="00061DE7" w:rsidTr="00767CE4">
        <w:tc>
          <w:tcPr>
            <w:tcW w:w="9212" w:type="dxa"/>
            <w:shd w:val="clear" w:color="auto" w:fill="FFFF00"/>
          </w:tcPr>
          <w:p w:rsidR="00061DE7" w:rsidRDefault="00061DE7" w:rsidP="00767CE4">
            <w:pPr>
              <w:tabs>
                <w:tab w:val="left" w:pos="2567"/>
              </w:tabs>
              <w:jc w:val="center"/>
              <w:rPr>
                <w:b/>
                <w:color w:val="17365D" w:themeColor="text2" w:themeShade="BF"/>
                <w:sz w:val="24"/>
                <w:szCs w:val="24"/>
              </w:rPr>
            </w:pPr>
            <w:r w:rsidRPr="00061DE7">
              <w:rPr>
                <w:b/>
                <w:color w:val="17365D" w:themeColor="text2" w:themeShade="BF"/>
                <w:sz w:val="24"/>
                <w:szCs w:val="24"/>
              </w:rPr>
              <w:t>Guide de réflexion à l’intention des candidats au bénévolat d’accompagnement des personnes en fin de vie</w:t>
            </w:r>
          </w:p>
          <w:p w:rsidR="008D3163" w:rsidRPr="008D3163" w:rsidRDefault="008D3163" w:rsidP="00767CE4">
            <w:pPr>
              <w:tabs>
                <w:tab w:val="left" w:pos="2567"/>
              </w:tabs>
              <w:jc w:val="center"/>
              <w:rPr>
                <w:b/>
                <w:color w:val="FF0000"/>
                <w:sz w:val="24"/>
                <w:szCs w:val="24"/>
              </w:rPr>
            </w:pPr>
            <w:r>
              <w:rPr>
                <w:b/>
                <w:color w:val="FF0000"/>
                <w:sz w:val="24"/>
                <w:szCs w:val="24"/>
              </w:rPr>
              <w:t>(NE PAS RENVOYER. A CONSERVER)</w:t>
            </w:r>
          </w:p>
          <w:p w:rsidR="00061DE7" w:rsidRDefault="00061DE7" w:rsidP="00767CE4">
            <w:pPr>
              <w:tabs>
                <w:tab w:val="left" w:pos="2567"/>
              </w:tabs>
              <w:jc w:val="center"/>
              <w:rPr>
                <w:sz w:val="24"/>
                <w:szCs w:val="24"/>
              </w:rPr>
            </w:pPr>
          </w:p>
        </w:tc>
      </w:tr>
    </w:tbl>
    <w:p w:rsidR="00061DE7" w:rsidRDefault="00061DE7" w:rsidP="00061DE7"/>
    <w:p w:rsidR="00061DE7" w:rsidRPr="00061DE7" w:rsidRDefault="00061DE7" w:rsidP="00061DE7">
      <w:pPr>
        <w:tabs>
          <w:tab w:val="left" w:pos="2567"/>
        </w:tabs>
        <w:jc w:val="both"/>
        <w:rPr>
          <w:sz w:val="24"/>
          <w:szCs w:val="24"/>
        </w:rPr>
      </w:pPr>
    </w:p>
    <w:p w:rsidR="00061DE7" w:rsidRPr="00061DE7" w:rsidRDefault="00061DE7" w:rsidP="00061DE7">
      <w:pPr>
        <w:tabs>
          <w:tab w:val="left" w:pos="2567"/>
        </w:tabs>
        <w:jc w:val="both"/>
        <w:rPr>
          <w:sz w:val="24"/>
          <w:szCs w:val="24"/>
        </w:rPr>
      </w:pPr>
      <w:r w:rsidRPr="00061DE7">
        <w:rPr>
          <w:sz w:val="24"/>
          <w:szCs w:val="24"/>
        </w:rPr>
        <w:t>Vous souhaitez vous engager dans le bénévolat auprès des personnes en fin de vie.</w:t>
      </w:r>
    </w:p>
    <w:p w:rsidR="00061DE7" w:rsidRPr="00061DE7" w:rsidRDefault="00061DE7" w:rsidP="00061DE7">
      <w:pPr>
        <w:tabs>
          <w:tab w:val="left" w:pos="2567"/>
        </w:tabs>
        <w:jc w:val="both"/>
        <w:rPr>
          <w:sz w:val="24"/>
          <w:szCs w:val="24"/>
        </w:rPr>
      </w:pPr>
      <w:r w:rsidRPr="00061DE7">
        <w:rPr>
          <w:sz w:val="24"/>
          <w:szCs w:val="24"/>
        </w:rPr>
        <w:t>Peut-être y songez-vous depuis un certain temps, ou peut être qu’un concours de circonstances ou d’évènements récents vous ont amené à envisager cette possibilité.</w:t>
      </w:r>
    </w:p>
    <w:p w:rsidR="00061DE7" w:rsidRPr="00061DE7" w:rsidRDefault="00061DE7" w:rsidP="00061DE7">
      <w:pPr>
        <w:tabs>
          <w:tab w:val="left" w:pos="2567"/>
        </w:tabs>
        <w:jc w:val="both"/>
        <w:rPr>
          <w:sz w:val="24"/>
          <w:szCs w:val="24"/>
        </w:rPr>
      </w:pPr>
      <w:r w:rsidRPr="00061DE7">
        <w:rPr>
          <w:sz w:val="24"/>
          <w:szCs w:val="24"/>
        </w:rPr>
        <w:t>Afin de vous aider à cerner vos principales motivations</w:t>
      </w:r>
      <w:r w:rsidR="0099478A">
        <w:rPr>
          <w:sz w:val="24"/>
          <w:szCs w:val="24"/>
        </w:rPr>
        <w:t xml:space="preserve"> </w:t>
      </w:r>
      <w:r w:rsidRPr="00061DE7">
        <w:rPr>
          <w:sz w:val="24"/>
          <w:szCs w:val="24"/>
        </w:rPr>
        <w:t>et, surtout à mieux vous situer face aux enjeux d’un engagement auprès des malades et des personnes âgées, nous vous proposons ce guide pour stimuler votre réflexion.</w:t>
      </w:r>
    </w:p>
    <w:p w:rsidR="00061DE7" w:rsidRPr="00061DE7" w:rsidRDefault="00061DE7" w:rsidP="00061DE7">
      <w:pPr>
        <w:tabs>
          <w:tab w:val="left" w:pos="2567"/>
        </w:tabs>
        <w:jc w:val="both"/>
        <w:rPr>
          <w:sz w:val="24"/>
          <w:szCs w:val="24"/>
        </w:rPr>
      </w:pPr>
      <w:r w:rsidRPr="00061DE7">
        <w:rPr>
          <w:sz w:val="24"/>
          <w:szCs w:val="24"/>
        </w:rPr>
        <w:t>Nous vous encourageons à noter vos réponses par écrit, car c’est souvent en écrivant qu’on clarifie sa pensée.</w:t>
      </w:r>
    </w:p>
    <w:p w:rsidR="00061DE7" w:rsidRDefault="00061DE7" w:rsidP="00061DE7">
      <w:pPr>
        <w:tabs>
          <w:tab w:val="left" w:pos="2567"/>
        </w:tabs>
        <w:jc w:val="both"/>
        <w:rPr>
          <w:sz w:val="24"/>
          <w:szCs w:val="24"/>
        </w:rPr>
      </w:pPr>
      <w:r w:rsidRPr="00061DE7">
        <w:rPr>
          <w:sz w:val="24"/>
          <w:szCs w:val="24"/>
        </w:rPr>
        <w:t>Nous vous demandons de prendre le temps d’y répondre. Il ne sera lu que par vous. Vous pourrez le conserver tout au long de votre parcours et, si vous le souhaitez, vous pourrez vous y replonger par la suite pour mesurer ce qui aura évolué en vous ?</w:t>
      </w:r>
    </w:p>
    <w:p w:rsidR="00061DE7" w:rsidRDefault="00061DE7" w:rsidP="00061DE7">
      <w:pPr>
        <w:tabs>
          <w:tab w:val="left" w:pos="2567"/>
        </w:tabs>
        <w:jc w:val="both"/>
        <w:rPr>
          <w:sz w:val="24"/>
          <w:szCs w:val="24"/>
        </w:rPr>
      </w:pPr>
    </w:p>
    <w:p w:rsidR="00061DE7" w:rsidRDefault="00061DE7" w:rsidP="00344D08">
      <w:pPr>
        <w:tabs>
          <w:tab w:val="left" w:pos="2567"/>
        </w:tabs>
        <w:jc w:val="center"/>
        <w:rPr>
          <w:sz w:val="24"/>
          <w:szCs w:val="24"/>
        </w:rPr>
      </w:pPr>
      <w:r>
        <w:rPr>
          <w:sz w:val="24"/>
          <w:szCs w:val="24"/>
        </w:rPr>
        <w:t>_________________________</w:t>
      </w:r>
    </w:p>
    <w:p w:rsidR="00767CE4" w:rsidRDefault="00767CE4" w:rsidP="00061DE7">
      <w:pPr>
        <w:tabs>
          <w:tab w:val="left" w:pos="2567"/>
        </w:tabs>
        <w:jc w:val="both"/>
        <w:rPr>
          <w:sz w:val="24"/>
          <w:szCs w:val="24"/>
        </w:rPr>
      </w:pPr>
    </w:p>
    <w:p w:rsidR="00B55842" w:rsidRDefault="00B55842" w:rsidP="009B0B11">
      <w:pPr>
        <w:pStyle w:val="Paragraphedeliste"/>
        <w:numPr>
          <w:ilvl w:val="0"/>
          <w:numId w:val="2"/>
        </w:numPr>
        <w:tabs>
          <w:tab w:val="left" w:pos="2567"/>
        </w:tabs>
        <w:spacing w:after="360"/>
        <w:jc w:val="both"/>
      </w:pPr>
      <w:r w:rsidRPr="00B55842">
        <w:t>Depuis combien de temps suis-je attiré par l’accompagnement des personnes malades, des personnes âgées, en fin de vie ?</w:t>
      </w:r>
    </w:p>
    <w:p w:rsidR="00B55842" w:rsidRDefault="00B55842" w:rsidP="009B0B11">
      <w:pPr>
        <w:pStyle w:val="Paragraphedeliste"/>
        <w:numPr>
          <w:ilvl w:val="0"/>
          <w:numId w:val="2"/>
        </w:numPr>
        <w:tabs>
          <w:tab w:val="left" w:pos="2567"/>
        </w:tabs>
        <w:spacing w:after="360"/>
        <w:jc w:val="both"/>
      </w:pPr>
      <w:r>
        <w:t>Puis-je relier ce désir à quelques évènements heureux ou malheureux survenus sans ma vie ? Si oui, lesquels ?</w:t>
      </w:r>
    </w:p>
    <w:p w:rsidR="00B55842" w:rsidRPr="00C2160D" w:rsidRDefault="00B55842" w:rsidP="009B0B11">
      <w:pPr>
        <w:pStyle w:val="Paragraphedeliste"/>
        <w:tabs>
          <w:tab w:val="left" w:pos="2567"/>
        </w:tabs>
        <w:spacing w:after="360"/>
        <w:jc w:val="both"/>
        <w:rPr>
          <w:i/>
        </w:rPr>
      </w:pPr>
      <w:r w:rsidRPr="00C2160D">
        <w:rPr>
          <w:i/>
        </w:rPr>
        <w:t>Quels liens puis-je faire entre ces mêmes évènements et mon intérêt pour les soins palliatifs</w:t>
      </w:r>
    </w:p>
    <w:p w:rsidR="00B55842" w:rsidRDefault="00B55842" w:rsidP="009B0B11">
      <w:pPr>
        <w:pStyle w:val="Paragraphedeliste"/>
        <w:numPr>
          <w:ilvl w:val="0"/>
          <w:numId w:val="2"/>
        </w:numPr>
        <w:spacing w:after="360"/>
      </w:pPr>
      <w:r>
        <w:t>Qu’est ce qui me motive le plus à vouloir être bénévole en soins palliatifs </w:t>
      </w:r>
      <w:r w:rsidR="00767CE4">
        <w:t>? Pourquoi</w:t>
      </w:r>
      <w:r>
        <w:t xml:space="preserve"> ce type d’activité m’</w:t>
      </w:r>
      <w:r w:rsidR="009B0B11">
        <w:t>intéresse-t</w:t>
      </w:r>
      <w:r>
        <w:t>-il ?</w:t>
      </w:r>
    </w:p>
    <w:p w:rsidR="00B55842" w:rsidRPr="00B55842" w:rsidRDefault="00B55842" w:rsidP="009B0B11">
      <w:pPr>
        <w:pStyle w:val="Paragraphedeliste"/>
        <w:numPr>
          <w:ilvl w:val="0"/>
          <w:numId w:val="2"/>
        </w:numPr>
        <w:tabs>
          <w:tab w:val="left" w:pos="2567"/>
        </w:tabs>
        <w:spacing w:after="360"/>
        <w:jc w:val="both"/>
      </w:pPr>
      <w:r>
        <w:t>Quelle est ma perception des soins palliatifs ? Quelle définition en donnerais-je à une personne qui n’en a jamais entendu parler ?</w:t>
      </w:r>
    </w:p>
    <w:p w:rsidR="00C2160D" w:rsidRDefault="00B55842" w:rsidP="009B0B11">
      <w:pPr>
        <w:pStyle w:val="Paragraphedeliste"/>
        <w:numPr>
          <w:ilvl w:val="0"/>
          <w:numId w:val="2"/>
        </w:numPr>
        <w:tabs>
          <w:tab w:val="left" w:pos="2567"/>
        </w:tabs>
        <w:spacing w:after="360"/>
      </w:pPr>
      <w:r>
        <w:t xml:space="preserve">Selon mon expérience, existe-t-il une </w:t>
      </w:r>
      <w:r>
        <w:sym w:font="Symbol" w:char="F0B2"/>
      </w:r>
      <w:r>
        <w:t xml:space="preserve">bonne mort par opposition à une </w:t>
      </w:r>
      <w:r>
        <w:sym w:font="Symbol" w:char="F0B2"/>
      </w:r>
      <w:r>
        <w:t>mauvaise</w:t>
      </w:r>
      <w:r>
        <w:sym w:font="Symbol" w:char="F0B2"/>
      </w:r>
      <w:r>
        <w:t xml:space="preserve"> mort ?</w:t>
      </w:r>
    </w:p>
    <w:p w:rsidR="00C2160D" w:rsidRPr="00C2160D" w:rsidRDefault="00B55842" w:rsidP="009B0B11">
      <w:pPr>
        <w:pStyle w:val="Paragraphedeliste"/>
        <w:tabs>
          <w:tab w:val="left" w:pos="2567"/>
        </w:tabs>
        <w:spacing w:after="360"/>
        <w:rPr>
          <w:i/>
        </w:rPr>
      </w:pPr>
      <w:r w:rsidRPr="00B55842">
        <w:rPr>
          <w:i/>
        </w:rPr>
        <w:t xml:space="preserve">Je décris ma conception de ce qui serait une </w:t>
      </w:r>
      <w:r w:rsidRPr="00B55842">
        <w:rPr>
          <w:i/>
        </w:rPr>
        <w:sym w:font="Symbol" w:char="F0B2"/>
      </w:r>
      <w:r w:rsidRPr="00B55842">
        <w:rPr>
          <w:i/>
        </w:rPr>
        <w:t>bonne mort ?</w:t>
      </w:r>
    </w:p>
    <w:p w:rsidR="00C2160D" w:rsidRPr="00C2160D" w:rsidRDefault="00C2160D" w:rsidP="009B0B11">
      <w:pPr>
        <w:pStyle w:val="Paragraphedeliste"/>
        <w:tabs>
          <w:tab w:val="left" w:pos="2567"/>
        </w:tabs>
        <w:spacing w:after="360"/>
        <w:rPr>
          <w:i/>
        </w:rPr>
      </w:pPr>
      <w:r w:rsidRPr="00B55842">
        <w:rPr>
          <w:i/>
        </w:rPr>
        <w:t xml:space="preserve">Je décris </w:t>
      </w:r>
      <w:r w:rsidR="00767CE4">
        <w:rPr>
          <w:i/>
        </w:rPr>
        <w:t>ce qui au contraire, me</w:t>
      </w:r>
      <w:r>
        <w:rPr>
          <w:i/>
        </w:rPr>
        <w:t xml:space="preserve"> paraît être </w:t>
      </w:r>
      <w:r w:rsidRPr="00B55842">
        <w:rPr>
          <w:i/>
        </w:rPr>
        <w:t xml:space="preserve">une </w:t>
      </w:r>
      <w:r w:rsidRPr="00B55842">
        <w:rPr>
          <w:i/>
        </w:rPr>
        <w:sym w:font="Symbol" w:char="F0B2"/>
      </w:r>
      <w:r>
        <w:rPr>
          <w:i/>
        </w:rPr>
        <w:t>mauvais</w:t>
      </w:r>
      <w:r w:rsidRPr="00B55842">
        <w:rPr>
          <w:i/>
        </w:rPr>
        <w:t>e mort ?</w:t>
      </w:r>
    </w:p>
    <w:p w:rsidR="009B0B11" w:rsidRDefault="00C2160D" w:rsidP="009B0B11">
      <w:pPr>
        <w:pStyle w:val="Paragraphedeliste"/>
        <w:numPr>
          <w:ilvl w:val="0"/>
          <w:numId w:val="2"/>
        </w:numPr>
        <w:tabs>
          <w:tab w:val="left" w:pos="2567"/>
        </w:tabs>
        <w:spacing w:after="360"/>
      </w:pPr>
      <w:r w:rsidRPr="00C2160D">
        <w:t>Je nomme les pertes importantes qui sont survenues dans ma vie (deuils, ruptures, renoncements divers, divorces, échecs…)</w:t>
      </w:r>
    </w:p>
    <w:p w:rsidR="009B0B11" w:rsidRDefault="00C2160D" w:rsidP="009B0B11">
      <w:pPr>
        <w:pStyle w:val="Paragraphedeliste"/>
        <w:tabs>
          <w:tab w:val="left" w:pos="2567"/>
        </w:tabs>
        <w:spacing w:after="360"/>
        <w:rPr>
          <w:i/>
        </w:rPr>
      </w:pPr>
      <w:r w:rsidRPr="009B0B11">
        <w:rPr>
          <w:i/>
        </w:rPr>
        <w:lastRenderedPageBreak/>
        <w:t>Qu’ai-je appris de ces pertes ? Sur moi, sur les autres, et sur la vie en général ?</w:t>
      </w:r>
    </w:p>
    <w:p w:rsidR="00C2160D" w:rsidRDefault="00C2160D" w:rsidP="009B0B11">
      <w:pPr>
        <w:pStyle w:val="Paragraphedeliste"/>
        <w:tabs>
          <w:tab w:val="left" w:pos="2567"/>
        </w:tabs>
        <w:spacing w:after="360"/>
        <w:rPr>
          <w:i/>
        </w:rPr>
      </w:pPr>
      <w:r w:rsidRPr="00C2160D">
        <w:rPr>
          <w:i/>
        </w:rPr>
        <w:t>Comment je me sens aujourd’hui lorsque j’</w:t>
      </w:r>
      <w:r>
        <w:rPr>
          <w:i/>
        </w:rPr>
        <w:t>évoque chacune de ces pertes ?</w:t>
      </w:r>
    </w:p>
    <w:p w:rsidR="009B0B11" w:rsidRDefault="009B0B11" w:rsidP="009B0B11">
      <w:pPr>
        <w:pStyle w:val="Paragraphedeliste"/>
        <w:numPr>
          <w:ilvl w:val="0"/>
          <w:numId w:val="2"/>
        </w:numPr>
        <w:tabs>
          <w:tab w:val="left" w:pos="2567"/>
        </w:tabs>
        <w:spacing w:after="360"/>
      </w:pPr>
      <w:r>
        <w:t>Est</w:t>
      </w:r>
      <w:r w:rsidR="00767CE4">
        <w:t>-</w:t>
      </w:r>
      <w:r>
        <w:t>ce que je me considère comme une personne heureuse ?</w:t>
      </w:r>
    </w:p>
    <w:p w:rsidR="009B0B11" w:rsidRPr="009B0B11" w:rsidRDefault="009B0B11" w:rsidP="009B0B11">
      <w:pPr>
        <w:pStyle w:val="Paragraphedeliste"/>
        <w:tabs>
          <w:tab w:val="left" w:pos="2567"/>
        </w:tabs>
        <w:spacing w:after="360"/>
        <w:rPr>
          <w:i/>
        </w:rPr>
      </w:pPr>
      <w:r w:rsidRPr="009B0B11">
        <w:rPr>
          <w:i/>
        </w:rPr>
        <w:t>Si oui, qu’est-ce qui me fait dire cela ?</w:t>
      </w:r>
    </w:p>
    <w:p w:rsidR="009B0B11" w:rsidRPr="009B0B11" w:rsidRDefault="009B0B11" w:rsidP="009B0B11">
      <w:pPr>
        <w:pStyle w:val="Paragraphedeliste"/>
        <w:tabs>
          <w:tab w:val="left" w:pos="2567"/>
        </w:tabs>
        <w:spacing w:after="360"/>
        <w:rPr>
          <w:i/>
        </w:rPr>
      </w:pPr>
      <w:r w:rsidRPr="009B0B11">
        <w:rPr>
          <w:i/>
        </w:rPr>
        <w:t>Quel est ma définition du bonheur ?</w:t>
      </w:r>
    </w:p>
    <w:p w:rsidR="009B0B11" w:rsidRPr="009B0B11" w:rsidRDefault="009B0B11" w:rsidP="009B0B11">
      <w:pPr>
        <w:pStyle w:val="Paragraphedeliste"/>
        <w:tabs>
          <w:tab w:val="left" w:pos="2567"/>
        </w:tabs>
        <w:spacing w:after="360"/>
        <w:rPr>
          <w:i/>
        </w:rPr>
      </w:pPr>
      <w:r w:rsidRPr="009B0B11">
        <w:rPr>
          <w:i/>
        </w:rPr>
        <w:t>Quels sont les actes et les activités qui me valorisent le plus ?</w:t>
      </w:r>
    </w:p>
    <w:p w:rsidR="009B0B11" w:rsidRDefault="009B0B11" w:rsidP="009B0B11">
      <w:pPr>
        <w:pStyle w:val="Paragraphedeliste"/>
        <w:numPr>
          <w:ilvl w:val="0"/>
          <w:numId w:val="2"/>
        </w:numPr>
        <w:tabs>
          <w:tab w:val="left" w:pos="2567"/>
        </w:tabs>
        <w:spacing w:after="360"/>
      </w:pPr>
      <w:r>
        <w:t>Qu’est-ce que je pense pouvoir apporter aux personnes malades, âgées, en fin de vie ?</w:t>
      </w:r>
    </w:p>
    <w:p w:rsidR="009B0B11" w:rsidRDefault="009B0B11" w:rsidP="009B0B11">
      <w:pPr>
        <w:pStyle w:val="Paragraphedeliste"/>
        <w:numPr>
          <w:ilvl w:val="0"/>
          <w:numId w:val="2"/>
        </w:numPr>
        <w:tabs>
          <w:tab w:val="left" w:pos="2567"/>
        </w:tabs>
        <w:spacing w:after="360"/>
      </w:pPr>
      <w:r>
        <w:t>Quels sont les points forts de ma personnalité ?</w:t>
      </w:r>
    </w:p>
    <w:p w:rsidR="009B0B11" w:rsidRDefault="00BC4AF4" w:rsidP="009B0B11">
      <w:pPr>
        <w:pStyle w:val="Paragraphedeliste"/>
        <w:numPr>
          <w:ilvl w:val="0"/>
          <w:numId w:val="2"/>
        </w:numPr>
        <w:tabs>
          <w:tab w:val="left" w:pos="2567"/>
        </w:tabs>
        <w:spacing w:after="360"/>
      </w:pPr>
      <w:r>
        <w:t>Quelles seraient mes faiblesses, mes zones de vulnérabilité, mes limites ?</w:t>
      </w:r>
    </w:p>
    <w:p w:rsidR="00BC4AF4" w:rsidRDefault="00BC4AF4" w:rsidP="009B0B11">
      <w:pPr>
        <w:pStyle w:val="Paragraphedeliste"/>
        <w:numPr>
          <w:ilvl w:val="0"/>
          <w:numId w:val="2"/>
        </w:numPr>
        <w:tabs>
          <w:tab w:val="left" w:pos="2567"/>
        </w:tabs>
        <w:spacing w:after="360"/>
      </w:pPr>
      <w:r>
        <w:t>Quelle est ma définition de la spiritualité ?</w:t>
      </w:r>
    </w:p>
    <w:p w:rsidR="00BC4AF4" w:rsidRDefault="00BC4AF4" w:rsidP="009B0B11">
      <w:pPr>
        <w:pStyle w:val="Paragraphedeliste"/>
        <w:numPr>
          <w:ilvl w:val="0"/>
          <w:numId w:val="2"/>
        </w:numPr>
        <w:tabs>
          <w:tab w:val="left" w:pos="2567"/>
        </w:tabs>
        <w:spacing w:after="360"/>
      </w:pPr>
      <w:r>
        <w:t>Quelles sont mes croyances concernant l’au-delà ?</w:t>
      </w:r>
    </w:p>
    <w:p w:rsidR="00BC4AF4" w:rsidRPr="00BC4AF4" w:rsidRDefault="00BC4AF4" w:rsidP="00BC4AF4">
      <w:pPr>
        <w:pStyle w:val="Paragraphedeliste"/>
        <w:tabs>
          <w:tab w:val="left" w:pos="2567"/>
        </w:tabs>
        <w:spacing w:after="360"/>
        <w:rPr>
          <w:i/>
        </w:rPr>
      </w:pPr>
      <w:r w:rsidRPr="00BC4AF4">
        <w:rPr>
          <w:i/>
        </w:rPr>
        <w:t>Mes croyances (survie de l’âme, réincarnation, existence de Dieu, etc…) devraient-elles influencer mon approche auprès des malades et leurs proches ?</w:t>
      </w:r>
    </w:p>
    <w:p w:rsidR="00BC4AF4" w:rsidRPr="00BC4AF4" w:rsidRDefault="00BC4AF4" w:rsidP="00BC4AF4">
      <w:pPr>
        <w:pStyle w:val="Paragraphedeliste"/>
        <w:tabs>
          <w:tab w:val="left" w:pos="2567"/>
        </w:tabs>
        <w:spacing w:after="360"/>
        <w:rPr>
          <w:i/>
        </w:rPr>
      </w:pPr>
      <w:r w:rsidRPr="00BC4AF4">
        <w:rPr>
          <w:i/>
        </w:rPr>
        <w:t>Comment, de quelle façon ?</w:t>
      </w:r>
    </w:p>
    <w:p w:rsidR="00BC4AF4" w:rsidRPr="00BC4AF4" w:rsidRDefault="00BC4AF4" w:rsidP="00BC4AF4">
      <w:pPr>
        <w:pStyle w:val="Paragraphedeliste"/>
        <w:tabs>
          <w:tab w:val="left" w:pos="2567"/>
        </w:tabs>
        <w:spacing w:after="360"/>
        <w:rPr>
          <w:i/>
        </w:rPr>
      </w:pPr>
      <w:r w:rsidRPr="00BC4AF4">
        <w:rPr>
          <w:i/>
        </w:rPr>
        <w:t>Si oui, pourquoi ?</w:t>
      </w:r>
    </w:p>
    <w:p w:rsidR="00BC4AF4" w:rsidRDefault="00BC4AF4" w:rsidP="00BC4AF4">
      <w:pPr>
        <w:pStyle w:val="Paragraphedeliste"/>
        <w:numPr>
          <w:ilvl w:val="0"/>
          <w:numId w:val="2"/>
        </w:numPr>
        <w:tabs>
          <w:tab w:val="left" w:pos="2567"/>
        </w:tabs>
        <w:spacing w:after="360"/>
      </w:pPr>
      <w:r>
        <w:t>Suis-je habitué à côtoyer des personnes souffrantes (moralement ou physiquement) ?</w:t>
      </w:r>
    </w:p>
    <w:p w:rsidR="00BC4AF4" w:rsidRDefault="00BC4AF4" w:rsidP="00BC4AF4">
      <w:pPr>
        <w:pStyle w:val="Paragraphedeliste"/>
        <w:tabs>
          <w:tab w:val="left" w:pos="2567"/>
        </w:tabs>
        <w:spacing w:after="360"/>
        <w:rPr>
          <w:i/>
        </w:rPr>
      </w:pPr>
      <w:r w:rsidRPr="00BC4AF4">
        <w:rPr>
          <w:i/>
        </w:rPr>
        <w:t>Généralement quelles ont mes réactions et mes attitudes en leur présence ?</w:t>
      </w:r>
    </w:p>
    <w:p w:rsidR="00BC4AF4" w:rsidRDefault="00BC4AF4" w:rsidP="00BC4AF4">
      <w:pPr>
        <w:pStyle w:val="Paragraphedeliste"/>
        <w:numPr>
          <w:ilvl w:val="0"/>
          <w:numId w:val="2"/>
        </w:numPr>
        <w:tabs>
          <w:tab w:val="left" w:pos="2567"/>
        </w:tabs>
        <w:spacing w:after="360"/>
      </w:pPr>
      <w:r>
        <w:t xml:space="preserve">Dans quelles </w:t>
      </w:r>
      <w:r w:rsidR="00767CE4">
        <w:t>situations,</w:t>
      </w:r>
      <w:r>
        <w:t xml:space="preserve"> est-ce-que je risque de me sentir impuissant ou d’éprouver le sentiment de perdre le contrôle ?</w:t>
      </w:r>
    </w:p>
    <w:p w:rsidR="00BC4AF4" w:rsidRDefault="00BC4AF4" w:rsidP="00BC4AF4">
      <w:pPr>
        <w:pStyle w:val="Paragraphedeliste"/>
        <w:numPr>
          <w:ilvl w:val="0"/>
          <w:numId w:val="2"/>
        </w:numPr>
        <w:tabs>
          <w:tab w:val="left" w:pos="2567"/>
        </w:tabs>
        <w:spacing w:after="360"/>
      </w:pPr>
      <w:r>
        <w:t>Quelle est ma représentation personnelle de la mort ?</w:t>
      </w:r>
    </w:p>
    <w:p w:rsidR="00BC4AF4" w:rsidRDefault="00BC4AF4" w:rsidP="00BC4AF4">
      <w:pPr>
        <w:pStyle w:val="Paragraphedeliste"/>
        <w:numPr>
          <w:ilvl w:val="0"/>
          <w:numId w:val="2"/>
        </w:numPr>
        <w:tabs>
          <w:tab w:val="left" w:pos="2567"/>
        </w:tabs>
        <w:spacing w:after="360"/>
      </w:pPr>
      <w:r>
        <w:t>Quelles sont mes peurs face à la maladie et à la mort ?</w:t>
      </w:r>
    </w:p>
    <w:p w:rsidR="00BC4AF4" w:rsidRDefault="00BC4AF4" w:rsidP="00BC4AF4">
      <w:pPr>
        <w:pStyle w:val="Paragraphedeliste"/>
        <w:numPr>
          <w:ilvl w:val="0"/>
          <w:numId w:val="3"/>
        </w:numPr>
        <w:tabs>
          <w:tab w:val="left" w:pos="2567"/>
        </w:tabs>
        <w:spacing w:after="360"/>
      </w:pPr>
      <w:r>
        <w:t>La peur de la souffrance</w:t>
      </w:r>
    </w:p>
    <w:p w:rsidR="00BC4AF4" w:rsidRDefault="00BC4AF4" w:rsidP="00BC4AF4">
      <w:pPr>
        <w:pStyle w:val="Paragraphedeliste"/>
        <w:numPr>
          <w:ilvl w:val="0"/>
          <w:numId w:val="3"/>
        </w:numPr>
        <w:tabs>
          <w:tab w:val="left" w:pos="2567"/>
        </w:tabs>
        <w:spacing w:after="360"/>
      </w:pPr>
      <w:r>
        <w:t>La peur de la perte du corps</w:t>
      </w:r>
    </w:p>
    <w:p w:rsidR="00BC4AF4" w:rsidRDefault="00BC4AF4" w:rsidP="00BC4AF4">
      <w:pPr>
        <w:pStyle w:val="Paragraphedeliste"/>
        <w:numPr>
          <w:ilvl w:val="0"/>
          <w:numId w:val="3"/>
        </w:numPr>
        <w:tabs>
          <w:tab w:val="left" w:pos="2567"/>
        </w:tabs>
        <w:spacing w:after="360"/>
      </w:pPr>
      <w:r>
        <w:t xml:space="preserve">La </w:t>
      </w:r>
      <w:r w:rsidR="00767CE4">
        <w:t>peur de perdre le</w:t>
      </w:r>
      <w:r>
        <w:t xml:space="preserve"> contrôle de soi</w:t>
      </w:r>
    </w:p>
    <w:p w:rsidR="00BC4AF4" w:rsidRDefault="00BC4AF4" w:rsidP="00BC4AF4">
      <w:pPr>
        <w:pStyle w:val="Paragraphedeliste"/>
        <w:numPr>
          <w:ilvl w:val="0"/>
          <w:numId w:val="3"/>
        </w:numPr>
        <w:tabs>
          <w:tab w:val="left" w:pos="2567"/>
        </w:tabs>
        <w:spacing w:after="360"/>
      </w:pPr>
      <w:r>
        <w:t>La peur de perdre son identité</w:t>
      </w:r>
    </w:p>
    <w:p w:rsidR="00BC4AF4" w:rsidRDefault="00BC4AF4" w:rsidP="00BC4AF4">
      <w:pPr>
        <w:pStyle w:val="Paragraphedeliste"/>
        <w:numPr>
          <w:ilvl w:val="0"/>
          <w:numId w:val="3"/>
        </w:numPr>
        <w:tabs>
          <w:tab w:val="left" w:pos="2567"/>
        </w:tabs>
        <w:spacing w:after="360"/>
      </w:pPr>
      <w:r>
        <w:t>La peur de la régression</w:t>
      </w:r>
    </w:p>
    <w:p w:rsidR="00BC4AF4" w:rsidRDefault="00BC4AF4" w:rsidP="00BC4AF4">
      <w:pPr>
        <w:pStyle w:val="Paragraphedeliste"/>
        <w:numPr>
          <w:ilvl w:val="0"/>
          <w:numId w:val="3"/>
        </w:numPr>
        <w:tabs>
          <w:tab w:val="left" w:pos="2567"/>
        </w:tabs>
        <w:spacing w:after="360"/>
      </w:pPr>
      <w:r>
        <w:t>La peur de la tristesse</w:t>
      </w:r>
    </w:p>
    <w:p w:rsidR="00BC4AF4" w:rsidRDefault="00BC4AF4" w:rsidP="00BC4AF4">
      <w:pPr>
        <w:pStyle w:val="Paragraphedeliste"/>
        <w:numPr>
          <w:ilvl w:val="0"/>
          <w:numId w:val="3"/>
        </w:numPr>
        <w:tabs>
          <w:tab w:val="left" w:pos="2567"/>
        </w:tabs>
        <w:spacing w:after="360"/>
      </w:pPr>
      <w:r>
        <w:t>La peur de la solitude, de l’abandon</w:t>
      </w:r>
    </w:p>
    <w:p w:rsidR="00BC4AF4" w:rsidRDefault="00BC4AF4" w:rsidP="00BC4AF4">
      <w:pPr>
        <w:pStyle w:val="Paragraphedeliste"/>
        <w:numPr>
          <w:ilvl w:val="0"/>
          <w:numId w:val="3"/>
        </w:numPr>
        <w:tabs>
          <w:tab w:val="left" w:pos="2567"/>
        </w:tabs>
        <w:spacing w:after="360"/>
      </w:pPr>
      <w:r>
        <w:t>La peur de l’inconnu, du devenir</w:t>
      </w:r>
    </w:p>
    <w:p w:rsidR="00BC4AF4" w:rsidRDefault="00767CE4" w:rsidP="00BC4AF4">
      <w:pPr>
        <w:pStyle w:val="Paragraphedeliste"/>
        <w:numPr>
          <w:ilvl w:val="0"/>
          <w:numId w:val="3"/>
        </w:numPr>
        <w:tabs>
          <w:tab w:val="left" w:pos="2567"/>
        </w:tabs>
        <w:spacing w:after="360"/>
      </w:pPr>
      <w:r>
        <w:t>La peur pour ceux qu’on laisse</w:t>
      </w:r>
    </w:p>
    <w:p w:rsidR="00767CE4" w:rsidRDefault="00767CE4" w:rsidP="00BC4AF4">
      <w:pPr>
        <w:pStyle w:val="Paragraphedeliste"/>
        <w:numPr>
          <w:ilvl w:val="0"/>
          <w:numId w:val="3"/>
        </w:numPr>
        <w:tabs>
          <w:tab w:val="left" w:pos="2567"/>
        </w:tabs>
        <w:spacing w:after="360"/>
      </w:pPr>
      <w:r>
        <w:t>La peur de……………………………..</w:t>
      </w:r>
    </w:p>
    <w:p w:rsidR="00767CE4" w:rsidRDefault="00767CE4" w:rsidP="00767CE4">
      <w:pPr>
        <w:pStyle w:val="Paragraphedeliste"/>
        <w:numPr>
          <w:ilvl w:val="0"/>
          <w:numId w:val="2"/>
        </w:numPr>
        <w:tabs>
          <w:tab w:val="left" w:pos="2567"/>
        </w:tabs>
        <w:spacing w:after="360"/>
      </w:pPr>
      <w:r>
        <w:t>Quelles valeurs essentielles guident ma vie ?</w:t>
      </w:r>
    </w:p>
    <w:p w:rsidR="00767CE4" w:rsidRDefault="00767CE4" w:rsidP="00767CE4">
      <w:pPr>
        <w:pStyle w:val="Paragraphedeliste"/>
        <w:numPr>
          <w:ilvl w:val="0"/>
          <w:numId w:val="2"/>
        </w:numPr>
        <w:tabs>
          <w:tab w:val="left" w:pos="2567"/>
        </w:tabs>
        <w:spacing w:after="360"/>
      </w:pPr>
      <w:r>
        <w:t>Comment je définis le sens de la vie et de la mort ?</w:t>
      </w:r>
    </w:p>
    <w:p w:rsidR="00767CE4" w:rsidRDefault="00767CE4" w:rsidP="00767CE4">
      <w:pPr>
        <w:pStyle w:val="Paragraphedeliste"/>
        <w:numPr>
          <w:ilvl w:val="0"/>
          <w:numId w:val="2"/>
        </w:numPr>
        <w:tabs>
          <w:tab w:val="left" w:pos="2567"/>
        </w:tabs>
        <w:spacing w:after="360"/>
      </w:pPr>
      <w:r>
        <w:t>Quelle est ma définition de l’accompagnement bénévole des personnes malades, âgées, ou en fin de vie ?</w:t>
      </w:r>
    </w:p>
    <w:p w:rsidR="00767CE4" w:rsidRPr="00767CE4" w:rsidRDefault="00767CE4" w:rsidP="00767CE4">
      <w:pPr>
        <w:pStyle w:val="Paragraphedeliste"/>
        <w:tabs>
          <w:tab w:val="left" w:pos="2567"/>
        </w:tabs>
        <w:spacing w:after="360"/>
        <w:rPr>
          <w:i/>
        </w:rPr>
      </w:pPr>
      <w:r w:rsidRPr="00767CE4">
        <w:rPr>
          <w:i/>
        </w:rPr>
        <w:t>Quels sont mes objectifs dans l’accompagnement de ces personnes ?</w:t>
      </w:r>
    </w:p>
    <w:p w:rsidR="00767CE4" w:rsidRDefault="00767CE4" w:rsidP="00767CE4">
      <w:pPr>
        <w:pStyle w:val="Paragraphedeliste"/>
        <w:tabs>
          <w:tab w:val="left" w:pos="2567"/>
        </w:tabs>
        <w:spacing w:after="360"/>
      </w:pPr>
    </w:p>
    <w:p w:rsidR="00767CE4" w:rsidRDefault="00767CE4" w:rsidP="00767CE4">
      <w:pPr>
        <w:pStyle w:val="Paragraphedeliste"/>
        <w:tabs>
          <w:tab w:val="left" w:pos="2567"/>
        </w:tabs>
        <w:spacing w:after="360"/>
      </w:pPr>
    </w:p>
    <w:p w:rsidR="00767CE4" w:rsidRDefault="008D3163" w:rsidP="00767CE4">
      <w:pPr>
        <w:pStyle w:val="Paragraphedeliste"/>
        <w:tabs>
          <w:tab w:val="left" w:pos="2567"/>
        </w:tabs>
        <w:spacing w:after="360"/>
        <w:jc w:val="center"/>
      </w:pPr>
      <w:r w:rsidRPr="008D3163">
        <w:rPr>
          <w:noProof/>
          <w:lang w:eastAsia="fr-FR"/>
        </w:rPr>
        <w:drawing>
          <wp:inline distT="0" distB="0" distL="0" distR="0">
            <wp:extent cx="1172845" cy="740358"/>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72845" cy="740358"/>
                    </a:xfrm>
                    <a:prstGeom prst="rect">
                      <a:avLst/>
                    </a:prstGeom>
                    <a:noFill/>
                    <a:ln>
                      <a:noFill/>
                    </a:ln>
                  </pic:spPr>
                </pic:pic>
              </a:graphicData>
            </a:graphic>
          </wp:inline>
        </w:drawing>
      </w:r>
    </w:p>
    <w:p w:rsidR="00767CE4" w:rsidRPr="00BC4AF4" w:rsidRDefault="00767CE4" w:rsidP="008D3163">
      <w:pPr>
        <w:tabs>
          <w:tab w:val="left" w:pos="2567"/>
        </w:tabs>
        <w:spacing w:after="360"/>
      </w:pPr>
    </w:p>
    <w:sectPr w:rsidR="00767CE4" w:rsidRPr="00BC4AF4" w:rsidSect="00B5584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41" w:rsidRDefault="00C22141" w:rsidP="008D3163">
      <w:pPr>
        <w:spacing w:after="0" w:line="240" w:lineRule="auto"/>
      </w:pPr>
      <w:r>
        <w:separator/>
      </w:r>
    </w:p>
  </w:endnote>
  <w:endnote w:type="continuationSeparator" w:id="0">
    <w:p w:rsidR="00C22141" w:rsidRDefault="00C22141" w:rsidP="008D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469"/>
      <w:docPartObj>
        <w:docPartGallery w:val="Page Numbers (Bottom of Page)"/>
        <w:docPartUnique/>
      </w:docPartObj>
    </w:sdtPr>
    <w:sdtEndPr/>
    <w:sdtContent>
      <w:p w:rsidR="008D3163" w:rsidRDefault="00C22141">
        <w:pPr>
          <w:pStyle w:val="Pieddepage"/>
          <w:jc w:val="right"/>
        </w:pPr>
        <w:r>
          <w:fldChar w:fldCharType="begin"/>
        </w:r>
        <w:r>
          <w:instrText xml:space="preserve"> PAGE   \* MERGEFORMAT </w:instrText>
        </w:r>
        <w:r>
          <w:fldChar w:fldCharType="separate"/>
        </w:r>
        <w:r w:rsidR="00387ED7">
          <w:rPr>
            <w:noProof/>
          </w:rPr>
          <w:t>1</w:t>
        </w:r>
        <w:r>
          <w:rPr>
            <w:noProof/>
          </w:rPr>
          <w:fldChar w:fldCharType="end"/>
        </w:r>
      </w:p>
    </w:sdtContent>
  </w:sdt>
  <w:p w:rsidR="008D3163" w:rsidRDefault="008D31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41" w:rsidRDefault="00C22141" w:rsidP="008D3163">
      <w:pPr>
        <w:spacing w:after="0" w:line="240" w:lineRule="auto"/>
      </w:pPr>
      <w:r>
        <w:separator/>
      </w:r>
    </w:p>
  </w:footnote>
  <w:footnote w:type="continuationSeparator" w:id="0">
    <w:p w:rsidR="00C22141" w:rsidRDefault="00C22141" w:rsidP="008D3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6ACD"/>
    <w:multiLevelType w:val="hybridMultilevel"/>
    <w:tmpl w:val="22D80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AF1862"/>
    <w:multiLevelType w:val="hybridMultilevel"/>
    <w:tmpl w:val="25DA9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4D0770"/>
    <w:multiLevelType w:val="hybridMultilevel"/>
    <w:tmpl w:val="DC789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7C17D4"/>
    <w:multiLevelType w:val="hybridMultilevel"/>
    <w:tmpl w:val="B728FD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0C"/>
    <w:rsid w:val="00061DE7"/>
    <w:rsid w:val="00173A45"/>
    <w:rsid w:val="002D743E"/>
    <w:rsid w:val="00344D08"/>
    <w:rsid w:val="00387ED7"/>
    <w:rsid w:val="0045209D"/>
    <w:rsid w:val="004F620C"/>
    <w:rsid w:val="006211A8"/>
    <w:rsid w:val="00767CE4"/>
    <w:rsid w:val="0083018B"/>
    <w:rsid w:val="008D3163"/>
    <w:rsid w:val="0099478A"/>
    <w:rsid w:val="009B0B11"/>
    <w:rsid w:val="009F171F"/>
    <w:rsid w:val="00A5767F"/>
    <w:rsid w:val="00B55842"/>
    <w:rsid w:val="00BC4AF4"/>
    <w:rsid w:val="00C2160D"/>
    <w:rsid w:val="00C22141"/>
    <w:rsid w:val="00F535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20C"/>
    <w:rPr>
      <w:rFonts w:ascii="Tahoma" w:hAnsi="Tahoma" w:cs="Tahoma"/>
      <w:sz w:val="16"/>
      <w:szCs w:val="16"/>
    </w:rPr>
  </w:style>
  <w:style w:type="paragraph" w:styleId="Sansinterligne">
    <w:name w:val="No Spacing"/>
    <w:basedOn w:val="Normal"/>
    <w:uiPriority w:val="1"/>
    <w:qFormat/>
    <w:rsid w:val="004F620C"/>
    <w:pPr>
      <w:spacing w:after="0" w:line="240" w:lineRule="auto"/>
    </w:pPr>
  </w:style>
  <w:style w:type="character" w:styleId="Lienhypertexte">
    <w:name w:val="Hyperlink"/>
    <w:basedOn w:val="Policepardfaut"/>
    <w:uiPriority w:val="99"/>
    <w:unhideWhenUsed/>
    <w:rsid w:val="004F620C"/>
    <w:rPr>
      <w:color w:val="0000FF" w:themeColor="hyperlink"/>
      <w:u w:val="single"/>
    </w:rPr>
  </w:style>
  <w:style w:type="table" w:styleId="Grilledutableau">
    <w:name w:val="Table Grid"/>
    <w:basedOn w:val="TableauNormal"/>
    <w:uiPriority w:val="59"/>
    <w:rsid w:val="0006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5842"/>
    <w:pPr>
      <w:ind w:left="720"/>
      <w:contextualSpacing/>
    </w:pPr>
  </w:style>
  <w:style w:type="paragraph" w:styleId="En-tte">
    <w:name w:val="header"/>
    <w:basedOn w:val="Normal"/>
    <w:link w:val="En-tteCar"/>
    <w:uiPriority w:val="99"/>
    <w:semiHidden/>
    <w:unhideWhenUsed/>
    <w:rsid w:val="008D31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3163"/>
  </w:style>
  <w:style w:type="paragraph" w:styleId="Pieddepage">
    <w:name w:val="footer"/>
    <w:basedOn w:val="Normal"/>
    <w:link w:val="PieddepageCar"/>
    <w:uiPriority w:val="99"/>
    <w:unhideWhenUsed/>
    <w:rsid w:val="008D3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20C"/>
    <w:rPr>
      <w:rFonts w:ascii="Tahoma" w:hAnsi="Tahoma" w:cs="Tahoma"/>
      <w:sz w:val="16"/>
      <w:szCs w:val="16"/>
    </w:rPr>
  </w:style>
  <w:style w:type="paragraph" w:styleId="Sansinterligne">
    <w:name w:val="No Spacing"/>
    <w:basedOn w:val="Normal"/>
    <w:uiPriority w:val="1"/>
    <w:qFormat/>
    <w:rsid w:val="004F620C"/>
    <w:pPr>
      <w:spacing w:after="0" w:line="240" w:lineRule="auto"/>
    </w:pPr>
  </w:style>
  <w:style w:type="character" w:styleId="Lienhypertexte">
    <w:name w:val="Hyperlink"/>
    <w:basedOn w:val="Policepardfaut"/>
    <w:uiPriority w:val="99"/>
    <w:unhideWhenUsed/>
    <w:rsid w:val="004F620C"/>
    <w:rPr>
      <w:color w:val="0000FF" w:themeColor="hyperlink"/>
      <w:u w:val="single"/>
    </w:rPr>
  </w:style>
  <w:style w:type="table" w:styleId="Grilledutableau">
    <w:name w:val="Table Grid"/>
    <w:basedOn w:val="TableauNormal"/>
    <w:uiPriority w:val="59"/>
    <w:rsid w:val="0006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5842"/>
    <w:pPr>
      <w:ind w:left="720"/>
      <w:contextualSpacing/>
    </w:pPr>
  </w:style>
  <w:style w:type="paragraph" w:styleId="En-tte">
    <w:name w:val="header"/>
    <w:basedOn w:val="Normal"/>
    <w:link w:val="En-tteCar"/>
    <w:uiPriority w:val="99"/>
    <w:semiHidden/>
    <w:unhideWhenUsed/>
    <w:rsid w:val="008D31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D3163"/>
  </w:style>
  <w:style w:type="paragraph" w:styleId="Pieddepage">
    <w:name w:val="footer"/>
    <w:basedOn w:val="Normal"/>
    <w:link w:val="PieddepageCar"/>
    <w:uiPriority w:val="99"/>
    <w:unhideWhenUsed/>
    <w:rsid w:val="008D3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ins-palliatifs-var83.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p-var@wanadoo.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ins-palliatifs-var83.com" TargetMode="External"/><Relationship Id="rId4" Type="http://schemas.openxmlformats.org/officeDocument/2006/relationships/settings" Target="settings.xml"/><Relationship Id="rId9" Type="http://schemas.openxmlformats.org/officeDocument/2006/relationships/hyperlink" Target="mailto:asp-var@wanadoo.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angelikapietri@hotmail.com</cp:lastModifiedBy>
  <cp:revision>2</cp:revision>
  <dcterms:created xsi:type="dcterms:W3CDTF">2023-01-24T09:53:00Z</dcterms:created>
  <dcterms:modified xsi:type="dcterms:W3CDTF">2023-01-24T09:53:00Z</dcterms:modified>
</cp:coreProperties>
</file>